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F3" w:rsidRPr="00D871F3" w:rsidRDefault="00D871F3" w:rsidP="00D871F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</w:pPr>
      <w:r w:rsidRPr="00D871F3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val="it-IT" w:eastAsia="es-ES"/>
        </w:rPr>
        <w:t>La disfagia in età pediatrica: un approccio multidisciplinare</w:t>
      </w:r>
      <w:r w:rsidRPr="00D871F3"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D871F3" w:rsidRPr="00D871F3" w:rsidTr="00D871F3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71F3" w:rsidRPr="00D871F3" w:rsidRDefault="00D871F3" w:rsidP="00D871F3">
            <w:pPr>
              <w:spacing w:after="0" w:line="240" w:lineRule="auto"/>
              <w:divId w:val="858206132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D871F3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Il convegno si è tenuto con la collaborazione del dott. Roberto Antenucci, Coordinatore del Gruppo Disfagia della nostra AUSL e Responsabile del Servizio Riabilitazione dell'Ospedale di Castel San Giovanni (AUSL PC)</w:t>
            </w:r>
          </w:p>
        </w:tc>
      </w:tr>
    </w:tbl>
    <w:p w:rsidR="00A54D92" w:rsidRPr="00025F42" w:rsidRDefault="00A54D92" w:rsidP="00FA69C8">
      <w:pPr>
        <w:spacing w:after="0" w:line="240" w:lineRule="auto"/>
        <w:outlineLvl w:val="2"/>
        <w:rPr>
          <w:lang w:val="it-IT"/>
        </w:rPr>
      </w:pPr>
      <w:bookmarkStart w:id="0" w:name="_GoBack"/>
      <w:bookmarkEnd w:id="0"/>
    </w:p>
    <w:sectPr w:rsidR="00A54D92" w:rsidRPr="00025F42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2"/>
    <w:rsid w:val="00025F42"/>
    <w:rsid w:val="005672F1"/>
    <w:rsid w:val="00A54D92"/>
    <w:rsid w:val="00B236EB"/>
    <w:rsid w:val="00D871F3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17A9"/>
  <w15:chartTrackingRefBased/>
  <w15:docId w15:val="{A3BC8B8E-23D2-4C35-B53C-7C60A2E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2019-07-16T06:03:00Z</dcterms:created>
  <dcterms:modified xsi:type="dcterms:W3CDTF">2019-07-16T06:03:00Z</dcterms:modified>
</cp:coreProperties>
</file>